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BE" w:rsidRPr="009541BE" w:rsidRDefault="009541BE" w:rsidP="009541BE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9541BE">
        <w:rPr>
          <w:rFonts w:ascii="Arial" w:hAnsi="Arial" w:cs="Arial"/>
          <w:b/>
          <w:sz w:val="24"/>
          <w:u w:val="single"/>
        </w:rPr>
        <w:t>EIXO II</w:t>
      </w:r>
    </w:p>
    <w:p w:rsidR="009541BE" w:rsidRPr="009541BE" w:rsidRDefault="009541BE" w:rsidP="009541BE">
      <w:pPr>
        <w:jc w:val="center"/>
        <w:rPr>
          <w:rFonts w:ascii="Arial" w:hAnsi="Arial" w:cs="Arial"/>
          <w:b/>
          <w:sz w:val="24"/>
          <w:u w:val="single"/>
        </w:rPr>
      </w:pPr>
      <w:r w:rsidRPr="009541BE">
        <w:rPr>
          <w:rFonts w:ascii="Arial" w:hAnsi="Arial" w:cs="Arial"/>
          <w:b/>
          <w:sz w:val="24"/>
          <w:u w:val="single"/>
        </w:rPr>
        <w:t>MANUTENÇÃO DE ESPAÇOS ARTÍSTICOS E CULTURAIS</w:t>
      </w:r>
    </w:p>
    <w:p w:rsidR="009541BE" w:rsidRPr="009541BE" w:rsidRDefault="009541BE" w:rsidP="009541BE">
      <w:pPr>
        <w:jc w:val="both"/>
        <w:rPr>
          <w:rFonts w:ascii="Arial" w:hAnsi="Arial" w:cs="Arial"/>
          <w:b/>
          <w:sz w:val="24"/>
          <w:u w:val="single"/>
        </w:rPr>
      </w:pPr>
      <w:r w:rsidRPr="009541BE">
        <w:rPr>
          <w:rFonts w:ascii="Arial" w:hAnsi="Arial" w:cs="Arial"/>
          <w:b/>
          <w:sz w:val="24"/>
          <w:u w:val="single"/>
        </w:rPr>
        <w:t>DOCUMENTOS NECESSÁRIOS PÁRA O PREENCIMENTO DO CADASTRO MUNICIPAL</w:t>
      </w:r>
      <w:proofErr w:type="gramStart"/>
      <w:r w:rsidRPr="009541BE">
        <w:rPr>
          <w:rFonts w:ascii="Arial" w:hAnsi="Arial" w:cs="Arial"/>
          <w:b/>
          <w:sz w:val="24"/>
          <w:u w:val="single"/>
        </w:rPr>
        <w:t xml:space="preserve">  </w:t>
      </w:r>
      <w:proofErr w:type="gramEnd"/>
      <w:r w:rsidRPr="009541BE">
        <w:rPr>
          <w:rFonts w:ascii="Arial" w:hAnsi="Arial" w:cs="Arial"/>
          <w:b/>
          <w:sz w:val="24"/>
          <w:u w:val="single"/>
        </w:rPr>
        <w:t>E ESTADUAL DE CULTURA</w:t>
      </w:r>
    </w:p>
    <w:p w:rsidR="009541BE" w:rsidRPr="009541BE" w:rsidRDefault="009541BE" w:rsidP="009541BE">
      <w:p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sz w:val="24"/>
        </w:rPr>
        <w:t xml:space="preserve">O </w:t>
      </w:r>
      <w:r w:rsidRPr="009541BE">
        <w:rPr>
          <w:rFonts w:ascii="Arial" w:hAnsi="Arial" w:cs="Arial"/>
          <w:b/>
          <w:sz w:val="24"/>
          <w:u w:val="single"/>
        </w:rPr>
        <w:t>Espaço Cultural,</w:t>
      </w:r>
      <w:r w:rsidRPr="009541BE">
        <w:rPr>
          <w:rFonts w:ascii="Arial" w:hAnsi="Arial" w:cs="Arial"/>
          <w:sz w:val="24"/>
        </w:rPr>
        <w:t xml:space="preserve"> deve estar inscrito pelo menos em </w:t>
      </w:r>
      <w:proofErr w:type="gramStart"/>
      <w:r w:rsidRPr="009541BE">
        <w:rPr>
          <w:rFonts w:ascii="Arial" w:hAnsi="Arial" w:cs="Arial"/>
          <w:sz w:val="24"/>
        </w:rPr>
        <w:t>1</w:t>
      </w:r>
      <w:proofErr w:type="gramEnd"/>
      <w:r w:rsidRPr="009541BE">
        <w:rPr>
          <w:rFonts w:ascii="Arial" w:hAnsi="Arial" w:cs="Arial"/>
          <w:sz w:val="24"/>
        </w:rPr>
        <w:t xml:space="preserve"> dos cadastros;</w:t>
      </w:r>
    </w:p>
    <w:p w:rsidR="009541BE" w:rsidRPr="009541BE" w:rsidRDefault="009541BE" w:rsidP="009541B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sz w:val="24"/>
        </w:rPr>
        <w:t>Cópia da Identidade;</w:t>
      </w:r>
    </w:p>
    <w:p w:rsidR="009541BE" w:rsidRPr="009541BE" w:rsidRDefault="009541BE" w:rsidP="009541B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sz w:val="24"/>
        </w:rPr>
        <w:t>Cópia do CPF ou CNPJ;</w:t>
      </w:r>
    </w:p>
    <w:p w:rsidR="009541BE" w:rsidRPr="009541BE" w:rsidRDefault="009541BE" w:rsidP="009541B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sz w:val="24"/>
        </w:rPr>
        <w:t>Comprovante de Residência;</w:t>
      </w:r>
    </w:p>
    <w:p w:rsidR="009541BE" w:rsidRPr="009541BE" w:rsidRDefault="009541BE" w:rsidP="009541B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sz w:val="24"/>
        </w:rPr>
        <w:t xml:space="preserve"> </w:t>
      </w:r>
      <w:proofErr w:type="spellStart"/>
      <w:r w:rsidRPr="009541BE">
        <w:rPr>
          <w:rFonts w:ascii="Arial" w:hAnsi="Arial" w:cs="Arial"/>
          <w:sz w:val="24"/>
        </w:rPr>
        <w:t>Autodeclaração</w:t>
      </w:r>
      <w:proofErr w:type="spellEnd"/>
      <w:r w:rsidRPr="009541BE">
        <w:rPr>
          <w:rFonts w:ascii="Arial" w:hAnsi="Arial" w:cs="Arial"/>
          <w:sz w:val="24"/>
        </w:rPr>
        <w:t xml:space="preserve"> (Anexo II) – Cadastro de Espaços Culturais e trabalhadores (as) da área; (Anexo II).</w:t>
      </w:r>
    </w:p>
    <w:p w:rsidR="009541BE" w:rsidRPr="009541BE" w:rsidRDefault="009541BE" w:rsidP="009541BE">
      <w:p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b/>
          <w:sz w:val="24"/>
        </w:rPr>
        <w:t xml:space="preserve">       5.  </w:t>
      </w:r>
      <w:r w:rsidRPr="009541BE">
        <w:rPr>
          <w:rFonts w:ascii="Arial" w:hAnsi="Arial" w:cs="Arial"/>
          <w:sz w:val="24"/>
        </w:rPr>
        <w:t>Portfólio</w:t>
      </w:r>
    </w:p>
    <w:p w:rsidR="009541BE" w:rsidRPr="009541BE" w:rsidRDefault="009541BE" w:rsidP="009541BE">
      <w:p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sz w:val="24"/>
        </w:rPr>
        <w:t>A Lei visa ao atendimento aos artistas locais em situação de vulnerabilidade</w:t>
      </w:r>
    </w:p>
    <w:p w:rsidR="009541BE" w:rsidRPr="009541BE" w:rsidRDefault="009541BE" w:rsidP="009541BE">
      <w:p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sz w:val="24"/>
        </w:rPr>
        <w:t>Documentos referentes aos serviços artísticos e culturais prestados nos anos 2018/19. Exemplo (se tiver anexar).</w:t>
      </w:r>
    </w:p>
    <w:p w:rsidR="009541BE" w:rsidRPr="009541BE" w:rsidRDefault="009541BE" w:rsidP="009541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sz w:val="24"/>
        </w:rPr>
        <w:t>Cópia de notas fiscais emitidos;</w:t>
      </w:r>
    </w:p>
    <w:p w:rsidR="009541BE" w:rsidRPr="009541BE" w:rsidRDefault="009541BE" w:rsidP="009541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sz w:val="24"/>
        </w:rPr>
        <w:t>Cópias de contratos</w:t>
      </w:r>
    </w:p>
    <w:p w:rsidR="009541BE" w:rsidRPr="009541BE" w:rsidRDefault="009541BE" w:rsidP="009541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sz w:val="24"/>
        </w:rPr>
        <w:t xml:space="preserve">Declaração de prestação de serviços artísticos e </w:t>
      </w:r>
      <w:proofErr w:type="gramStart"/>
      <w:r w:rsidRPr="009541BE">
        <w:rPr>
          <w:rFonts w:ascii="Arial" w:hAnsi="Arial" w:cs="Arial"/>
          <w:sz w:val="24"/>
        </w:rPr>
        <w:t>culturais emitida</w:t>
      </w:r>
      <w:proofErr w:type="gramEnd"/>
      <w:r w:rsidRPr="009541BE">
        <w:rPr>
          <w:rFonts w:ascii="Arial" w:hAnsi="Arial" w:cs="Arial"/>
          <w:sz w:val="24"/>
        </w:rPr>
        <w:t xml:space="preserve"> e </w:t>
      </w:r>
      <w:proofErr w:type="gramStart"/>
      <w:r w:rsidRPr="009541BE">
        <w:rPr>
          <w:rFonts w:ascii="Arial" w:hAnsi="Arial" w:cs="Arial"/>
          <w:sz w:val="24"/>
        </w:rPr>
        <w:t>assinada</w:t>
      </w:r>
      <w:proofErr w:type="gramEnd"/>
      <w:r w:rsidRPr="009541BE">
        <w:rPr>
          <w:rFonts w:ascii="Arial" w:hAnsi="Arial" w:cs="Arial"/>
          <w:sz w:val="24"/>
        </w:rPr>
        <w:t xml:space="preserve"> por </w:t>
      </w:r>
      <w:r w:rsidRPr="009541BE">
        <w:rPr>
          <w:rFonts w:ascii="Arial" w:hAnsi="Arial" w:cs="Arial"/>
          <w:b/>
          <w:sz w:val="24"/>
          <w:u w:val="single"/>
        </w:rPr>
        <w:t>órgão público</w:t>
      </w:r>
      <w:r w:rsidRPr="009541BE">
        <w:rPr>
          <w:rFonts w:ascii="Arial" w:hAnsi="Arial" w:cs="Arial"/>
          <w:sz w:val="24"/>
        </w:rPr>
        <w:t xml:space="preserve"> (</w:t>
      </w:r>
      <w:r w:rsidRPr="009541BE">
        <w:rPr>
          <w:rFonts w:ascii="Arial" w:hAnsi="Arial" w:cs="Arial"/>
          <w:b/>
          <w:sz w:val="24"/>
          <w:u w:val="single"/>
        </w:rPr>
        <w:t>Municipal</w:t>
      </w:r>
      <w:r w:rsidRPr="009541BE">
        <w:rPr>
          <w:rFonts w:ascii="Arial" w:hAnsi="Arial" w:cs="Arial"/>
          <w:sz w:val="24"/>
        </w:rPr>
        <w:t>, estadual ou federal);</w:t>
      </w:r>
    </w:p>
    <w:p w:rsidR="009541BE" w:rsidRPr="009541BE" w:rsidRDefault="009541BE" w:rsidP="009541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sz w:val="24"/>
        </w:rPr>
        <w:t xml:space="preserve">Declaração de Prestação de Serviços Artístico e </w:t>
      </w:r>
      <w:proofErr w:type="gramStart"/>
      <w:r w:rsidRPr="009541BE">
        <w:rPr>
          <w:rFonts w:ascii="Arial" w:hAnsi="Arial" w:cs="Arial"/>
          <w:sz w:val="24"/>
        </w:rPr>
        <w:t>Culturais emitida</w:t>
      </w:r>
      <w:proofErr w:type="gramEnd"/>
      <w:r w:rsidRPr="009541BE">
        <w:rPr>
          <w:rFonts w:ascii="Arial" w:hAnsi="Arial" w:cs="Arial"/>
          <w:sz w:val="24"/>
        </w:rPr>
        <w:t xml:space="preserve"> e assinada por </w:t>
      </w:r>
      <w:r w:rsidRPr="009541BE">
        <w:rPr>
          <w:rFonts w:ascii="Arial" w:hAnsi="Arial" w:cs="Arial"/>
          <w:b/>
          <w:sz w:val="24"/>
          <w:u w:val="single"/>
        </w:rPr>
        <w:t>Produtora de Eventos</w:t>
      </w:r>
      <w:r w:rsidRPr="009541BE">
        <w:rPr>
          <w:rFonts w:ascii="Arial" w:hAnsi="Arial" w:cs="Arial"/>
          <w:sz w:val="24"/>
        </w:rPr>
        <w:t xml:space="preserve"> com atuação na área;</w:t>
      </w:r>
    </w:p>
    <w:p w:rsidR="009541BE" w:rsidRPr="009541BE" w:rsidRDefault="009541BE" w:rsidP="009541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sz w:val="24"/>
        </w:rPr>
        <w:t xml:space="preserve">Declaração de Prestação de Serviços Artístico e </w:t>
      </w:r>
      <w:proofErr w:type="gramStart"/>
      <w:r w:rsidRPr="009541BE">
        <w:rPr>
          <w:rFonts w:ascii="Arial" w:hAnsi="Arial" w:cs="Arial"/>
          <w:sz w:val="24"/>
        </w:rPr>
        <w:t>Culturais emitida</w:t>
      </w:r>
      <w:proofErr w:type="gramEnd"/>
      <w:r w:rsidRPr="009541BE">
        <w:rPr>
          <w:rFonts w:ascii="Arial" w:hAnsi="Arial" w:cs="Arial"/>
          <w:sz w:val="24"/>
        </w:rPr>
        <w:t xml:space="preserve"> e assinada por </w:t>
      </w:r>
      <w:r w:rsidRPr="009541BE">
        <w:rPr>
          <w:rFonts w:ascii="Arial" w:hAnsi="Arial" w:cs="Arial"/>
          <w:b/>
          <w:sz w:val="24"/>
          <w:u w:val="single"/>
        </w:rPr>
        <w:t>proprietário(s) de estabelecimento comercial</w:t>
      </w:r>
      <w:r w:rsidRPr="009541BE">
        <w:rPr>
          <w:rFonts w:ascii="Arial" w:hAnsi="Arial" w:cs="Arial"/>
          <w:sz w:val="24"/>
        </w:rPr>
        <w:t xml:space="preserve"> que ofertem atividade cultural;</w:t>
      </w:r>
    </w:p>
    <w:p w:rsidR="009541BE" w:rsidRPr="009541BE" w:rsidRDefault="009541BE" w:rsidP="009541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gramStart"/>
      <w:r w:rsidRPr="009541BE">
        <w:rPr>
          <w:rFonts w:ascii="Arial" w:hAnsi="Arial" w:cs="Arial"/>
          <w:sz w:val="24"/>
        </w:rPr>
        <w:t>Publicação(</w:t>
      </w:r>
      <w:proofErr w:type="spellStart"/>
      <w:proofErr w:type="gramEnd"/>
      <w:r w:rsidRPr="009541BE">
        <w:rPr>
          <w:rFonts w:ascii="Arial" w:hAnsi="Arial" w:cs="Arial"/>
          <w:sz w:val="24"/>
        </w:rPr>
        <w:t>ões</w:t>
      </w:r>
      <w:proofErr w:type="spellEnd"/>
      <w:r w:rsidRPr="009541BE">
        <w:rPr>
          <w:rFonts w:ascii="Arial" w:hAnsi="Arial" w:cs="Arial"/>
          <w:sz w:val="24"/>
        </w:rPr>
        <w:t xml:space="preserve">); jornais, revista, sites, redes sociais, registro fotográfico que comprove sua atuação artística na </w:t>
      </w:r>
      <w:r w:rsidRPr="009541BE">
        <w:rPr>
          <w:rFonts w:ascii="Arial" w:hAnsi="Arial" w:cs="Arial"/>
          <w:b/>
          <w:sz w:val="24"/>
          <w:u w:val="single"/>
        </w:rPr>
        <w:t>área</w:t>
      </w:r>
      <w:r w:rsidRPr="009541BE">
        <w:rPr>
          <w:rFonts w:ascii="Arial" w:hAnsi="Arial" w:cs="Arial"/>
          <w:sz w:val="24"/>
        </w:rPr>
        <w:t xml:space="preserve"> e no período especificado.</w:t>
      </w:r>
    </w:p>
    <w:p w:rsidR="009541BE" w:rsidRPr="009541BE" w:rsidRDefault="009541BE" w:rsidP="009541BE">
      <w:p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sz w:val="24"/>
        </w:rPr>
        <w:t xml:space="preserve">Os </w:t>
      </w:r>
      <w:r w:rsidRPr="009541BE">
        <w:rPr>
          <w:rFonts w:ascii="Arial" w:hAnsi="Arial" w:cs="Arial"/>
          <w:b/>
          <w:sz w:val="24"/>
          <w:u w:val="single"/>
        </w:rPr>
        <w:t>recursos disponibilizados</w:t>
      </w:r>
      <w:r w:rsidRPr="009541BE">
        <w:rPr>
          <w:rFonts w:ascii="Arial" w:hAnsi="Arial" w:cs="Arial"/>
          <w:b/>
          <w:sz w:val="24"/>
        </w:rPr>
        <w:t xml:space="preserve"> </w:t>
      </w:r>
      <w:r w:rsidRPr="009541BE">
        <w:rPr>
          <w:rFonts w:ascii="Arial" w:hAnsi="Arial" w:cs="Arial"/>
          <w:sz w:val="24"/>
        </w:rPr>
        <w:t>deverão ser empregados</w:t>
      </w:r>
      <w:proofErr w:type="gramStart"/>
      <w:r w:rsidRPr="009541BE">
        <w:rPr>
          <w:rFonts w:ascii="Arial" w:hAnsi="Arial" w:cs="Arial"/>
          <w:sz w:val="24"/>
        </w:rPr>
        <w:t xml:space="preserve">  </w:t>
      </w:r>
      <w:proofErr w:type="gramEnd"/>
      <w:r w:rsidRPr="009541BE">
        <w:rPr>
          <w:rFonts w:ascii="Arial" w:hAnsi="Arial" w:cs="Arial"/>
          <w:sz w:val="24"/>
        </w:rPr>
        <w:t xml:space="preserve">em despesas de manutenção dos Espaços </w:t>
      </w:r>
      <w:r w:rsidRPr="009541BE">
        <w:rPr>
          <w:rFonts w:ascii="Arial" w:hAnsi="Arial" w:cs="Arial"/>
          <w:b/>
          <w:sz w:val="24"/>
          <w:u w:val="single"/>
        </w:rPr>
        <w:t>inscritos</w:t>
      </w:r>
      <w:r w:rsidRPr="009541BE">
        <w:rPr>
          <w:rFonts w:ascii="Arial" w:hAnsi="Arial" w:cs="Arial"/>
          <w:sz w:val="24"/>
          <w:u w:val="single"/>
        </w:rPr>
        <w:t>.</w:t>
      </w:r>
      <w:r w:rsidRPr="009541BE">
        <w:rPr>
          <w:rFonts w:ascii="Arial" w:hAnsi="Arial" w:cs="Arial"/>
          <w:sz w:val="24"/>
        </w:rPr>
        <w:t xml:space="preserve"> Outras despesas para a manutenção destas atividades</w:t>
      </w:r>
      <w:r w:rsidRPr="009541BE">
        <w:rPr>
          <w:rFonts w:ascii="Arial" w:hAnsi="Arial" w:cs="Arial"/>
          <w:b/>
          <w:sz w:val="24"/>
        </w:rPr>
        <w:t xml:space="preserve">: </w:t>
      </w:r>
      <w:r w:rsidRPr="009541BE">
        <w:rPr>
          <w:rFonts w:ascii="Arial" w:hAnsi="Arial" w:cs="Arial"/>
          <w:sz w:val="24"/>
        </w:rPr>
        <w:t>internet, transporte, aluguel, telefone, consumo de água, consumo de luz, etc...</w:t>
      </w:r>
    </w:p>
    <w:p w:rsidR="009541BE" w:rsidRPr="009541BE" w:rsidRDefault="009541BE" w:rsidP="009541BE">
      <w:p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sz w:val="24"/>
        </w:rPr>
        <w:t xml:space="preserve">A </w:t>
      </w:r>
      <w:r w:rsidRPr="009541BE">
        <w:rPr>
          <w:rFonts w:ascii="Arial" w:hAnsi="Arial" w:cs="Arial"/>
          <w:sz w:val="24"/>
          <w:u w:val="single"/>
        </w:rPr>
        <w:t>Prestação de Contas</w:t>
      </w:r>
      <w:r w:rsidRPr="009541BE">
        <w:rPr>
          <w:rFonts w:ascii="Arial" w:hAnsi="Arial" w:cs="Arial"/>
          <w:sz w:val="24"/>
        </w:rPr>
        <w:t xml:space="preserve"> deverá ser apresentada ao respectivo </w:t>
      </w:r>
      <w:r w:rsidRPr="009541BE">
        <w:rPr>
          <w:rFonts w:ascii="Arial" w:hAnsi="Arial" w:cs="Arial"/>
          <w:b/>
          <w:sz w:val="24"/>
          <w:u w:val="single"/>
        </w:rPr>
        <w:t>Município</w:t>
      </w:r>
      <w:r w:rsidRPr="009541BE">
        <w:rPr>
          <w:rFonts w:ascii="Arial" w:hAnsi="Arial" w:cs="Arial"/>
          <w:sz w:val="24"/>
        </w:rPr>
        <w:t xml:space="preserve">, conforme o caso em até 120 dias após o recebimento da última parcela do </w:t>
      </w:r>
      <w:r w:rsidRPr="009541BE">
        <w:rPr>
          <w:rFonts w:ascii="Arial" w:hAnsi="Arial" w:cs="Arial"/>
          <w:b/>
          <w:sz w:val="24"/>
          <w:u w:val="single"/>
        </w:rPr>
        <w:t>subsídio</w:t>
      </w:r>
      <w:r w:rsidRPr="009541BE">
        <w:rPr>
          <w:rFonts w:ascii="Arial" w:hAnsi="Arial" w:cs="Arial"/>
          <w:sz w:val="24"/>
        </w:rPr>
        <w:t xml:space="preserve">. </w:t>
      </w:r>
    </w:p>
    <w:p w:rsidR="009541BE" w:rsidRPr="009541BE" w:rsidRDefault="009541BE" w:rsidP="009541BE">
      <w:pPr>
        <w:jc w:val="both"/>
        <w:rPr>
          <w:rFonts w:ascii="Arial" w:hAnsi="Arial" w:cs="Arial"/>
          <w:sz w:val="24"/>
        </w:rPr>
      </w:pPr>
      <w:r w:rsidRPr="009541BE">
        <w:rPr>
          <w:rFonts w:ascii="Arial" w:hAnsi="Arial" w:cs="Arial"/>
          <w:sz w:val="24"/>
        </w:rPr>
        <w:lastRenderedPageBreak/>
        <w:t xml:space="preserve">O Município assegurará a ampla </w:t>
      </w:r>
      <w:r w:rsidRPr="009541BE">
        <w:rPr>
          <w:rFonts w:ascii="Arial" w:hAnsi="Arial" w:cs="Arial"/>
          <w:b/>
          <w:sz w:val="24"/>
          <w:u w:val="single"/>
        </w:rPr>
        <w:t>publicidade</w:t>
      </w:r>
      <w:r w:rsidRPr="009541BE">
        <w:rPr>
          <w:rFonts w:ascii="Arial" w:hAnsi="Arial" w:cs="Arial"/>
          <w:sz w:val="24"/>
        </w:rPr>
        <w:t xml:space="preserve"> e transparência à Prestação de Contas.</w:t>
      </w:r>
    </w:p>
    <w:p w:rsidR="009541BE" w:rsidRDefault="003F4C70" w:rsidP="009541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No entanto, desde que atenda aos critérios previstos na regulamentação do “município”, e, na condição de responsável de um “</w:t>
      </w:r>
      <w:r>
        <w:rPr>
          <w:rFonts w:ascii="Arial" w:hAnsi="Arial" w:cs="Arial"/>
          <w:b/>
          <w:sz w:val="24"/>
          <w:u w:val="single"/>
        </w:rPr>
        <w:t>ESPAÇO CULTURAL”;</w:t>
      </w:r>
      <w:r>
        <w:rPr>
          <w:rFonts w:ascii="Arial" w:hAnsi="Arial" w:cs="Arial"/>
          <w:sz w:val="24"/>
        </w:rPr>
        <w:t xml:space="preserve"> coletivo, empresa, entidade ou cooperativa cultural, qualquer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pessoas poderá acessar os recursos estabelecidos no subsídio mensal(do Inciso II)</w:t>
      </w:r>
    </w:p>
    <w:p w:rsidR="003F4C70" w:rsidRPr="009F5297" w:rsidRDefault="003F4C70" w:rsidP="009541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De acordo </w:t>
      </w:r>
      <w:r w:rsidR="000A40DA">
        <w:rPr>
          <w:rFonts w:ascii="Arial" w:hAnsi="Arial" w:cs="Arial"/>
          <w:sz w:val="24"/>
        </w:rPr>
        <w:t xml:space="preserve">com o </w:t>
      </w:r>
      <w:r w:rsidR="000A40DA">
        <w:rPr>
          <w:rFonts w:ascii="Arial" w:hAnsi="Arial" w:cs="Arial"/>
          <w:b/>
          <w:sz w:val="24"/>
          <w:u w:val="single"/>
        </w:rPr>
        <w:t>PL</w:t>
      </w:r>
      <w:r w:rsidR="000A40DA" w:rsidRPr="000A40DA">
        <w:rPr>
          <w:rFonts w:ascii="Arial" w:hAnsi="Arial" w:cs="Arial"/>
          <w:b/>
          <w:sz w:val="24"/>
          <w:u w:val="single"/>
        </w:rPr>
        <w:t>ANO</w:t>
      </w:r>
      <w:r>
        <w:rPr>
          <w:rFonts w:ascii="Arial" w:hAnsi="Arial" w:cs="Arial"/>
          <w:b/>
          <w:sz w:val="24"/>
          <w:u w:val="single"/>
        </w:rPr>
        <w:t xml:space="preserve"> de AÇÃO </w:t>
      </w:r>
      <w:r>
        <w:rPr>
          <w:rFonts w:ascii="Arial" w:hAnsi="Arial" w:cs="Arial"/>
          <w:sz w:val="24"/>
        </w:rPr>
        <w:t xml:space="preserve">do Munícipio, o pagamento do subsídio ficou estabelecido em 03 parcelas mensais de </w:t>
      </w:r>
      <w:proofErr w:type="gramStart"/>
      <w:r>
        <w:rPr>
          <w:rFonts w:ascii="Arial" w:hAnsi="Arial" w:cs="Arial"/>
          <w:sz w:val="24"/>
        </w:rPr>
        <w:t>igual(</w:t>
      </w:r>
      <w:proofErr w:type="spellStart"/>
      <w:proofErr w:type="gramEnd"/>
      <w:r>
        <w:rPr>
          <w:rFonts w:ascii="Arial" w:hAnsi="Arial" w:cs="Arial"/>
          <w:sz w:val="24"/>
        </w:rPr>
        <w:t>is</w:t>
      </w:r>
      <w:proofErr w:type="spellEnd"/>
      <w:r>
        <w:rPr>
          <w:rFonts w:ascii="Arial" w:hAnsi="Arial" w:cs="Arial"/>
          <w:sz w:val="24"/>
        </w:rPr>
        <w:t xml:space="preserve">) valor(es).A </w:t>
      </w:r>
      <w:r w:rsidRPr="003F4C70">
        <w:rPr>
          <w:rFonts w:ascii="Arial" w:hAnsi="Arial" w:cs="Arial"/>
          <w:b/>
          <w:sz w:val="24"/>
          <w:u w:val="single"/>
        </w:rPr>
        <w:t>contrapartida</w:t>
      </w:r>
      <w:r w:rsidR="004D2BF0">
        <w:rPr>
          <w:rFonts w:ascii="Arial" w:hAnsi="Arial" w:cs="Arial"/>
          <w:sz w:val="24"/>
        </w:rPr>
        <w:t xml:space="preserve">, de acordo com o </w:t>
      </w:r>
      <w:proofErr w:type="spellStart"/>
      <w:r w:rsidR="004D2BF0">
        <w:rPr>
          <w:rFonts w:ascii="Arial" w:hAnsi="Arial" w:cs="Arial"/>
          <w:sz w:val="24"/>
        </w:rPr>
        <w:t>Art</w:t>
      </w:r>
      <w:proofErr w:type="spellEnd"/>
      <w:r w:rsidR="004D2BF0">
        <w:rPr>
          <w:rFonts w:ascii="Arial" w:hAnsi="Arial" w:cs="Arial"/>
          <w:sz w:val="24"/>
        </w:rPr>
        <w:t xml:space="preserve"> 9°, fica estabelecida após a retomada das atividades. No entanto, os candidatos habilitados e </w:t>
      </w:r>
      <w:r w:rsidR="004D2BF0" w:rsidRPr="004D2BF0">
        <w:rPr>
          <w:rFonts w:ascii="Arial" w:hAnsi="Arial" w:cs="Arial"/>
          <w:b/>
          <w:sz w:val="24"/>
          <w:u w:val="single"/>
        </w:rPr>
        <w:t>contemplados</w:t>
      </w:r>
      <w:r w:rsidR="00011DFE">
        <w:rPr>
          <w:rFonts w:ascii="Arial" w:hAnsi="Arial" w:cs="Arial"/>
          <w:sz w:val="24"/>
        </w:rPr>
        <w:t xml:space="preserve"> com o subsídio são </w:t>
      </w:r>
      <w:r w:rsidR="00011DFE">
        <w:rPr>
          <w:rFonts w:ascii="Arial" w:hAnsi="Arial" w:cs="Arial"/>
          <w:b/>
          <w:sz w:val="24"/>
          <w:u w:val="single"/>
        </w:rPr>
        <w:t>OBRIGADOS</w:t>
      </w:r>
      <w:proofErr w:type="gramStart"/>
      <w:r w:rsidR="00011DFE">
        <w:rPr>
          <w:rFonts w:ascii="Arial" w:hAnsi="Arial" w:cs="Arial"/>
          <w:sz w:val="24"/>
        </w:rPr>
        <w:t xml:space="preserve">  </w:t>
      </w:r>
      <w:proofErr w:type="gramEnd"/>
      <w:r w:rsidR="00011DFE">
        <w:rPr>
          <w:rFonts w:ascii="Arial" w:hAnsi="Arial" w:cs="Arial"/>
          <w:sz w:val="24"/>
        </w:rPr>
        <w:t xml:space="preserve">a garantir a </w:t>
      </w:r>
      <w:r w:rsidR="00011DFE">
        <w:rPr>
          <w:rFonts w:ascii="Arial" w:hAnsi="Arial" w:cs="Arial"/>
          <w:b/>
          <w:sz w:val="24"/>
          <w:u w:val="single"/>
        </w:rPr>
        <w:t>contrapartida</w:t>
      </w:r>
      <w:r w:rsidR="00011DFE">
        <w:rPr>
          <w:rFonts w:ascii="Arial" w:hAnsi="Arial" w:cs="Arial"/>
          <w:sz w:val="24"/>
        </w:rPr>
        <w:t>, oque poderá ser aos alunos das escolas públicas, de forma gratuita e, tudo em intervalos regulares. A contrapartida poderá ser em “</w:t>
      </w:r>
      <w:r w:rsidR="00011DFE" w:rsidRPr="00011DFE">
        <w:rPr>
          <w:rFonts w:ascii="Arial" w:hAnsi="Arial" w:cs="Arial"/>
          <w:b/>
          <w:sz w:val="24"/>
          <w:u w:val="single"/>
        </w:rPr>
        <w:t>bens</w:t>
      </w:r>
      <w:r w:rsidR="00011DFE">
        <w:rPr>
          <w:rFonts w:ascii="Arial" w:hAnsi="Arial" w:cs="Arial"/>
          <w:sz w:val="24"/>
        </w:rPr>
        <w:t>” ou “</w:t>
      </w:r>
      <w:r w:rsidR="00011DFE">
        <w:rPr>
          <w:rFonts w:ascii="Arial" w:hAnsi="Arial" w:cs="Arial"/>
          <w:b/>
          <w:sz w:val="24"/>
          <w:u w:val="single"/>
        </w:rPr>
        <w:t>serviços</w:t>
      </w:r>
      <w:r w:rsidR="00011DFE">
        <w:rPr>
          <w:rFonts w:ascii="Arial" w:hAnsi="Arial" w:cs="Arial"/>
          <w:sz w:val="24"/>
        </w:rPr>
        <w:t>” (mensuráveis). O município</w:t>
      </w:r>
      <w:proofErr w:type="gramStart"/>
      <w:r w:rsidR="00011DFE">
        <w:rPr>
          <w:rFonts w:ascii="Arial" w:hAnsi="Arial" w:cs="Arial"/>
          <w:sz w:val="24"/>
        </w:rPr>
        <w:t>, poderá</w:t>
      </w:r>
      <w:proofErr w:type="gramEnd"/>
      <w:r w:rsidR="00011DFE">
        <w:rPr>
          <w:rFonts w:ascii="Arial" w:hAnsi="Arial" w:cs="Arial"/>
          <w:sz w:val="24"/>
        </w:rPr>
        <w:t xml:space="preserve"> admitir quais despesas poderão ser aceitas no momento do uso dos recursos,</w:t>
      </w:r>
      <w:r w:rsidR="00955C6B">
        <w:rPr>
          <w:rFonts w:ascii="Arial" w:hAnsi="Arial" w:cs="Arial"/>
          <w:sz w:val="24"/>
        </w:rPr>
        <w:t xml:space="preserve"> quando de prestação de contas</w:t>
      </w:r>
      <w:r w:rsidR="00011DFE">
        <w:rPr>
          <w:rFonts w:ascii="Arial" w:hAnsi="Arial" w:cs="Arial"/>
          <w:sz w:val="24"/>
        </w:rPr>
        <w:t>. O município também se encarregará de estabelecer os cri</w:t>
      </w:r>
      <w:r w:rsidR="00955C6B">
        <w:rPr>
          <w:rFonts w:ascii="Arial" w:hAnsi="Arial" w:cs="Arial"/>
          <w:sz w:val="24"/>
        </w:rPr>
        <w:t>térios para a concessão dos alu</w:t>
      </w:r>
      <w:r w:rsidR="00011DFE">
        <w:rPr>
          <w:rFonts w:ascii="Arial" w:hAnsi="Arial" w:cs="Arial"/>
          <w:sz w:val="24"/>
        </w:rPr>
        <w:t>didos benefício</w:t>
      </w:r>
      <w:r w:rsidR="00955C6B">
        <w:rPr>
          <w:rFonts w:ascii="Arial" w:hAnsi="Arial" w:cs="Arial"/>
          <w:sz w:val="24"/>
        </w:rPr>
        <w:t xml:space="preserve">. Em relação ainda à </w:t>
      </w:r>
      <w:proofErr w:type="spellStart"/>
      <w:r w:rsidR="00955C6B">
        <w:rPr>
          <w:rFonts w:ascii="Arial" w:hAnsi="Arial" w:cs="Arial"/>
          <w:b/>
          <w:sz w:val="24"/>
          <w:u w:val="single"/>
        </w:rPr>
        <w:t>contrapartido</w:t>
      </w:r>
      <w:proofErr w:type="spellEnd"/>
      <w:r w:rsidR="00955C6B">
        <w:rPr>
          <w:rFonts w:ascii="Arial" w:hAnsi="Arial" w:cs="Arial"/>
          <w:sz w:val="24"/>
        </w:rPr>
        <w:t xml:space="preserve">, os Espaços Culturais beneficiados, poderão fazer suas propostas decorrentes do subsídio mensal definido, apresenta-la ao </w:t>
      </w:r>
      <w:proofErr w:type="gramStart"/>
      <w:r w:rsidR="00955C6B">
        <w:rPr>
          <w:rFonts w:ascii="Arial" w:hAnsi="Arial" w:cs="Arial"/>
          <w:sz w:val="24"/>
        </w:rPr>
        <w:t>município(</w:t>
      </w:r>
      <w:proofErr w:type="gramEnd"/>
      <w:r w:rsidR="00955C6B">
        <w:rPr>
          <w:rFonts w:ascii="Arial" w:hAnsi="Arial" w:cs="Arial"/>
          <w:sz w:val="24"/>
        </w:rPr>
        <w:t>GTAF); podendo as mesmas</w:t>
      </w:r>
      <w:r w:rsidR="009F5297">
        <w:rPr>
          <w:rFonts w:ascii="Arial" w:hAnsi="Arial" w:cs="Arial"/>
          <w:sz w:val="24"/>
        </w:rPr>
        <w:t xml:space="preserve"> ser de “bens” ou </w:t>
      </w:r>
      <w:r w:rsidR="009F5297">
        <w:rPr>
          <w:rFonts w:ascii="Arial" w:hAnsi="Arial" w:cs="Arial"/>
          <w:b/>
          <w:sz w:val="24"/>
          <w:u w:val="single"/>
        </w:rPr>
        <w:t>serviços</w:t>
      </w:r>
      <w:r w:rsidR="009F5297">
        <w:rPr>
          <w:rFonts w:ascii="Arial" w:hAnsi="Arial" w:cs="Arial"/>
          <w:sz w:val="24"/>
        </w:rPr>
        <w:t xml:space="preserve">, ou em caso da não definição do Espaço, a decisão deverá ser em conjunto. </w:t>
      </w:r>
    </w:p>
    <w:p w:rsidR="003F4C70" w:rsidRPr="003F4C70" w:rsidRDefault="003F4C70" w:rsidP="009541BE">
      <w:pPr>
        <w:jc w:val="both"/>
        <w:rPr>
          <w:rFonts w:ascii="Arial" w:hAnsi="Arial" w:cs="Arial"/>
          <w:sz w:val="24"/>
        </w:rPr>
      </w:pPr>
    </w:p>
    <w:p w:rsidR="001813D3" w:rsidRDefault="001813D3"/>
    <w:sectPr w:rsidR="001813D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93" w:rsidRDefault="00F71F93" w:rsidP="009541BE">
      <w:pPr>
        <w:spacing w:after="0" w:line="240" w:lineRule="auto"/>
      </w:pPr>
      <w:r>
        <w:separator/>
      </w:r>
    </w:p>
  </w:endnote>
  <w:endnote w:type="continuationSeparator" w:id="0">
    <w:p w:rsidR="00F71F93" w:rsidRDefault="00F71F93" w:rsidP="0095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93" w:rsidRDefault="00F71F93" w:rsidP="009541BE">
      <w:pPr>
        <w:spacing w:after="0" w:line="240" w:lineRule="auto"/>
      </w:pPr>
      <w:r>
        <w:separator/>
      </w:r>
    </w:p>
  </w:footnote>
  <w:footnote w:type="continuationSeparator" w:id="0">
    <w:p w:rsidR="00F71F93" w:rsidRDefault="00F71F93" w:rsidP="0095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14" w:type="dxa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3"/>
      <w:gridCol w:w="5385"/>
      <w:gridCol w:w="2526"/>
    </w:tblGrid>
    <w:tr w:rsidR="009541BE" w:rsidRPr="00B91EA1" w:rsidTr="00983594">
      <w:trPr>
        <w:jc w:val="center"/>
      </w:trPr>
      <w:tc>
        <w:tcPr>
          <w:tcW w:w="1418" w:type="dxa"/>
        </w:tcPr>
        <w:p w:rsidR="009541BE" w:rsidRPr="00B91EA1" w:rsidRDefault="009541BE" w:rsidP="00983594">
          <w:pPr>
            <w:ind w:right="317"/>
            <w:jc w:val="center"/>
            <w:rPr>
              <w:sz w:val="20"/>
              <w:szCs w:val="20"/>
            </w:rPr>
          </w:pPr>
          <w:r w:rsidRPr="00B91EA1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121838C" wp14:editId="6DC070CB">
                <wp:extent cx="715241" cy="762923"/>
                <wp:effectExtent l="19050" t="0" r="8659" b="0"/>
                <wp:docPr id="3" name="Imagem 0" descr="BRASO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O_~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930" cy="7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9541BE" w:rsidRPr="00B91EA1" w:rsidRDefault="009541BE" w:rsidP="00983594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91EA1">
            <w:rPr>
              <w:rFonts w:ascii="Times New Roman" w:hAnsi="Times New Roman" w:cs="Times New Roman"/>
              <w:sz w:val="20"/>
              <w:szCs w:val="20"/>
            </w:rPr>
            <w:t>Prefeitura Municipal de Regente Feijó</w:t>
          </w:r>
        </w:p>
        <w:p w:rsidR="009541BE" w:rsidRPr="00B91EA1" w:rsidRDefault="009541BE" w:rsidP="00983594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91EA1">
            <w:rPr>
              <w:rFonts w:ascii="Times New Roman" w:hAnsi="Times New Roman" w:cs="Times New Roman"/>
              <w:sz w:val="20"/>
              <w:szCs w:val="20"/>
            </w:rPr>
            <w:t>Divisão Municipal de Cultura</w:t>
          </w:r>
        </w:p>
        <w:p w:rsidR="009541BE" w:rsidRPr="00B91EA1" w:rsidRDefault="009541BE" w:rsidP="00983594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91EA1">
            <w:rPr>
              <w:rFonts w:ascii="Times New Roman" w:hAnsi="Times New Roman" w:cs="Times New Roman"/>
              <w:sz w:val="20"/>
              <w:szCs w:val="20"/>
            </w:rPr>
            <w:t>Av. Clemente Pereira, nº71</w:t>
          </w:r>
        </w:p>
        <w:p w:rsidR="009541BE" w:rsidRPr="00B91EA1" w:rsidRDefault="009541BE" w:rsidP="00983594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91EA1">
            <w:rPr>
              <w:rFonts w:ascii="Times New Roman" w:hAnsi="Times New Roman" w:cs="Times New Roman"/>
              <w:sz w:val="20"/>
              <w:szCs w:val="20"/>
            </w:rPr>
            <w:t>Regente Feijó-Centro</w:t>
          </w:r>
        </w:p>
        <w:p w:rsidR="009541BE" w:rsidRPr="00B91EA1" w:rsidRDefault="009541BE" w:rsidP="00983594">
          <w:pPr>
            <w:spacing w:line="2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91EA1">
            <w:rPr>
              <w:rFonts w:ascii="Times New Roman" w:hAnsi="Times New Roman" w:cs="Times New Roman"/>
              <w:sz w:val="20"/>
              <w:szCs w:val="20"/>
            </w:rPr>
            <w:t>CEP-19570-000 Fone (18)3279-4933.</w:t>
          </w:r>
        </w:p>
        <w:p w:rsidR="009541BE" w:rsidRPr="00B91EA1" w:rsidRDefault="009541BE" w:rsidP="00983594">
          <w:pPr>
            <w:jc w:val="center"/>
            <w:rPr>
              <w:sz w:val="20"/>
              <w:szCs w:val="20"/>
            </w:rPr>
          </w:pPr>
          <w:r w:rsidRPr="00B91EA1">
            <w:rPr>
              <w:rFonts w:ascii="Times New Roman" w:hAnsi="Times New Roman" w:cs="Times New Roman"/>
              <w:sz w:val="20"/>
              <w:szCs w:val="20"/>
            </w:rPr>
            <w:t>cultura_regente@hotmail.com</w:t>
          </w:r>
        </w:p>
        <w:p w:rsidR="009541BE" w:rsidRPr="00B91EA1" w:rsidRDefault="009541BE" w:rsidP="00983594">
          <w:pPr>
            <w:jc w:val="center"/>
            <w:rPr>
              <w:sz w:val="20"/>
              <w:szCs w:val="20"/>
            </w:rPr>
          </w:pPr>
        </w:p>
      </w:tc>
      <w:tc>
        <w:tcPr>
          <w:tcW w:w="2526" w:type="dxa"/>
        </w:tcPr>
        <w:p w:rsidR="009541BE" w:rsidRPr="00B91EA1" w:rsidRDefault="009541BE" w:rsidP="00983594">
          <w:pPr>
            <w:jc w:val="center"/>
            <w:rPr>
              <w:sz w:val="20"/>
              <w:szCs w:val="20"/>
            </w:rPr>
          </w:pPr>
          <w:r w:rsidRPr="00B91EA1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0AB3FAE9" wp14:editId="35AD6422">
                <wp:extent cx="1443063" cy="401781"/>
                <wp:effectExtent l="19050" t="0" r="4737" b="0"/>
                <wp:docPr id="4" name="Imagem 1" descr="C:\CULTURA REGENTE\homenagem\logo dimuc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ULTURA REGENTE\homenagem\logo dimuc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3" cy="401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41BE" w:rsidRDefault="009541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1AF"/>
    <w:multiLevelType w:val="hybridMultilevel"/>
    <w:tmpl w:val="60BECF0C"/>
    <w:lvl w:ilvl="0" w:tplc="AA364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92A7D"/>
    <w:multiLevelType w:val="hybridMultilevel"/>
    <w:tmpl w:val="8DDEDFFC"/>
    <w:lvl w:ilvl="0" w:tplc="AA364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BE"/>
    <w:rsid w:val="00011DFE"/>
    <w:rsid w:val="000A40DA"/>
    <w:rsid w:val="001174D4"/>
    <w:rsid w:val="001813D3"/>
    <w:rsid w:val="00217E20"/>
    <w:rsid w:val="003F4C70"/>
    <w:rsid w:val="004A03F7"/>
    <w:rsid w:val="004D2BF0"/>
    <w:rsid w:val="009541BE"/>
    <w:rsid w:val="00955C6B"/>
    <w:rsid w:val="009F5297"/>
    <w:rsid w:val="00CD51FB"/>
    <w:rsid w:val="00EA3EB4"/>
    <w:rsid w:val="00F71F93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1BE"/>
  </w:style>
  <w:style w:type="paragraph" w:styleId="Rodap">
    <w:name w:val="footer"/>
    <w:basedOn w:val="Normal"/>
    <w:link w:val="RodapChar"/>
    <w:uiPriority w:val="99"/>
    <w:unhideWhenUsed/>
    <w:rsid w:val="00954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1BE"/>
  </w:style>
  <w:style w:type="table" w:styleId="Tabelacomgrade">
    <w:name w:val="Table Grid"/>
    <w:basedOn w:val="Tabelanormal"/>
    <w:uiPriority w:val="59"/>
    <w:rsid w:val="0095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1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54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1BE"/>
  </w:style>
  <w:style w:type="paragraph" w:styleId="Rodap">
    <w:name w:val="footer"/>
    <w:basedOn w:val="Normal"/>
    <w:link w:val="RodapChar"/>
    <w:uiPriority w:val="99"/>
    <w:unhideWhenUsed/>
    <w:rsid w:val="00954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1BE"/>
  </w:style>
  <w:style w:type="table" w:styleId="Tabelacomgrade">
    <w:name w:val="Table Grid"/>
    <w:basedOn w:val="Tabelanormal"/>
    <w:uiPriority w:val="59"/>
    <w:rsid w:val="0095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1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5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D22E-30F2-45FB-9C87-CAF7DECE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2020-12-11T17:00:00Z</cp:lastPrinted>
  <dcterms:created xsi:type="dcterms:W3CDTF">2020-12-11T17:06:00Z</dcterms:created>
  <dcterms:modified xsi:type="dcterms:W3CDTF">2020-12-11T17:06:00Z</dcterms:modified>
</cp:coreProperties>
</file>